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Муниципальное бюджетное  общеобразовательное учреждение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Новотроицкая основная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3194"/>
        <w:gridCol w:w="3216"/>
        <w:gridCol w:w="3161"/>
      </w:tblGrid>
      <w:tr>
        <w:trPr>
          <w:trHeight w:val="1" w:hRule="atLeast"/>
          <w:jc w:val="center"/>
        </w:trPr>
        <w:tc>
          <w:tcPr>
            <w:tcW w:w="319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Рекомендовано постановлением педагогического совета 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Новотроицкая ООШ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августа 2023   г.  </w:t>
            </w:r>
          </w:p>
        </w:tc>
        <w:tc>
          <w:tcPr>
            <w:tcW w:w="3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СОГЛАСОВАНО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 директора по УВР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Н.А. Титовец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августа 2023     г.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1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Утверждаю</w:t>
            </w:r>
          </w:p>
          <w:p>
            <w:pPr>
              <w:spacing w:before="0" w:after="0" w:line="240"/>
              <w:ind w:right="0" w:left="7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 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Новотроицкая ООШ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М.В. Масалович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Приказ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августа   2023    г.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Рабочая программа педагога,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осуществляющего функции введения ФГОС ООО 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 учебному предмету (курсу)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Немецкий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________________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для ______7__________ класса </w:t>
      </w:r>
    </w:p>
    <w:p>
      <w:pPr>
        <w:spacing w:before="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 2024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учебный год</w:t>
      </w:r>
    </w:p>
    <w:p>
      <w:pPr>
        <w:spacing w:before="100" w:after="1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100" w:after="1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68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Составитель:  </w:t>
      </w:r>
    </w:p>
    <w:p>
      <w:pPr>
        <w:spacing w:before="100" w:after="1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Федоткина  Т.Н.  </w:t>
      </w:r>
    </w:p>
    <w:p>
      <w:pPr>
        <w:spacing w:before="100" w:after="1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 немецкого языка</w:t>
      </w:r>
    </w:p>
    <w:p>
      <w:pPr>
        <w:spacing w:before="100" w:after="1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Новотроицкое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Аннотация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по немецкому языку для 7  класса является составной частью Основной образовательной программы  основного общего образования МБОУ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Новотроицкоя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 составлена с учетом авторской программы по немецкому языку И.Л. Бим.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Цели  и  задачи  курса: </w:t>
      </w:r>
    </w:p>
    <w:p>
      <w:pPr>
        <w:spacing w:before="100" w:after="10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цели обучения иностранным языкам состоят в формировании коммуникативной компетентности обучающихся, в формировании личности школьника и её социальной адаптации к условиям постоянно меняющегося поликультурного, полиязычного мира, в мотивации к изучению иностранных языков, в знакомстве со страной изучаемого языка, её людьми и культурой.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развитие   иноязычной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коммуникативной   компетенции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в   совокупности  её   составляющих   -  речевой, языковой,  социокультурной, компенсаторной,  учебно  -  познавательной: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речевая  компетенция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-  развитие   коммуникативных  умений  в  четырех  видах  речевой   деятельности  (говорении,  аудировании,  чтении,  письме);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языковая  компет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енция  -  овладение  новыми   языковыми  средствами  (фонетическими,  орфографическими, лексическими,  грамматическими)  в  соответствии  с  темами, сферами   и  ситуациями   общения  для  7  класса; освоение   знаний  о  языковых  явлениях  немецкого  языка,  разных  способах  выражения  мысли  в  родном  и   немецком  языках;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социокультурная     компетенция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-   приобщение  обучающихся  к  культуре,  традициям  и  реалиям  страны  (стран) изучаемого  языка   в   рамках  тем, сфер  и  ситуаций   общения,  отвечающих  опыту,  интересам,  психологическим  особенностям   7 -  классников, формирование  умения  представлять  свою  страну,  её  культуру   в  условиях  иноязычного  межкультурного   общения;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компенсаторная  компетенц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ия  -  развитие   умений  выходить   из  положения  в условиях  дефицита   языковых  средств  при  получении  и  передаче  информации;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учебно  -   познавательная  компетенция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-  дальнейшее  развитие   общих  и  специальных  учебных  умений;   ознакомление   со  способами   и  приёмами  самостоятельного   изучения  языков  и  культур, в т.ч. с  использованием  ИКТ.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развитие  и   воспитание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у  обучающихся  понимания   важности  изучения  немецкого   языка  и  потребности  пользоваться   им  как  средством  общения,  познания, самореализации  и  социальной  адаптации; воспитание  качеств  гражданина,  патриота;  развитие   национального  самосознания,  стремления   к  взаимопониманию  между  людьми  разных  сообществ, толерантного  отношения   к  проявлениям   иной   культуры.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Особенности   курса  обучения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немецкому  языку  в  7  классе  обусловлены   спецификой  этапа  обучения, стремлением  повысить  с  его  помощью  творческий  потенциал  учебно  -  воспитательного  процесса  в  рамках  учебного  предмета,  осознанием   необходимости   предоставить  учителю  и  обучающимся   в  современных  условиях  большую   свободу   и  самостоятельность.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Содержание курса: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Предметное содержание речи</w:t>
      </w:r>
    </w:p>
    <w:p>
      <w:pPr>
        <w:keepNext w:val="true"/>
        <w:numPr>
          <w:ilvl w:val="0"/>
          <w:numId w:val="26"/>
        </w:numPr>
        <w:tabs>
          <w:tab w:val="left" w:pos="360" w:leader="none"/>
        </w:tabs>
        <w:spacing w:before="0" w:after="0" w:line="240"/>
        <w:ind w:right="0" w:left="36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Взаимоотношения в семье, с друзьями. Внешность. Досуг и увлечения (спорт, музыка, посещение кино/ театра / парка аттракционов). Покупки. Переписка - .</w:t>
      </w:r>
    </w:p>
    <w:p>
      <w:pPr>
        <w:keepNext w:val="true"/>
        <w:numPr>
          <w:ilvl w:val="0"/>
          <w:numId w:val="26"/>
        </w:numPr>
        <w:tabs>
          <w:tab w:val="left" w:pos="360" w:leader="none"/>
        </w:tabs>
        <w:spacing w:before="0" w:after="0" w:line="240"/>
        <w:ind w:right="0" w:left="36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Школа и школьная жизнь, изучаемые предметы и отношение к ним.  Каникулы и их проведение в различное время года .</w:t>
      </w:r>
    </w:p>
    <w:p>
      <w:pPr>
        <w:keepNext w:val="true"/>
        <w:numPr>
          <w:ilvl w:val="0"/>
          <w:numId w:val="26"/>
        </w:numPr>
        <w:tabs>
          <w:tab w:val="left" w:pos="360" w:leader="none"/>
        </w:tabs>
        <w:spacing w:before="0" w:after="0" w:line="240"/>
        <w:ind w:right="0" w:left="36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Родная страна и страна/страны изучаемого языка. Их географическое положение, климат, погода, столицы, их достопримечательности. Городская/сельская среда проживания школьников.</w:t>
      </w:r>
    </w:p>
    <w:p>
      <w:pPr>
        <w:keepNext w:val="true"/>
        <w:numPr>
          <w:ilvl w:val="0"/>
          <w:numId w:val="26"/>
        </w:numPr>
        <w:tabs>
          <w:tab w:val="left" w:pos="360" w:leader="none"/>
        </w:tabs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Здоровье и личная гигиена. Защита окружающей среды.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992"/>
      </w:tblGrid>
      <w:tr>
        <w:trPr>
          <w:trHeight w:val="1" w:hRule="atLeast"/>
          <w:jc w:val="left"/>
        </w:trPr>
        <w:tc>
          <w:tcPr>
            <w:tcW w:w="9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72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Речевые умения</w:t>
            </w:r>
          </w:p>
        </w:tc>
      </w:tr>
      <w:tr>
        <w:trPr>
          <w:trHeight w:val="1" w:hRule="atLeast"/>
          <w:jc w:val="left"/>
        </w:trPr>
        <w:tc>
          <w:tcPr>
            <w:tcW w:w="9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72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Говорение</w:t>
            </w:r>
          </w:p>
        </w:tc>
      </w:tr>
      <w:tr>
        <w:trPr>
          <w:trHeight w:val="2835" w:hRule="auto"/>
          <w:jc w:val="left"/>
        </w:trPr>
        <w:tc>
          <w:tcPr>
            <w:tcW w:w="9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75" w:left="-567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2"/>
                <w:shd w:fill="FFFFFF" w:val="clear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Диалогическая речь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2"/>
                <w:shd w:fill="FFFFFF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 7 классе  продолжается развитие таких речевых умений, как умения вести диалог  этикетного характера, диалог-расспрос, диалог-побуждение к действию, при этом  по сравнению с начальной школой усложняется предметное содержание речи, увеличивается количество реплик, произносимых школьниками в ходе диалога,  становится более разнообразным языковое оформление речи. 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Обучение  ведению 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диалогов этикетногохарактера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включает такие речевые умения как:</w:t>
            </w:r>
          </w:p>
          <w:p>
            <w:pPr>
              <w:numPr>
                <w:ilvl w:val="0"/>
                <w:numId w:val="38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начать, поддержать и закончить разговор;</w:t>
            </w:r>
          </w:p>
          <w:p>
            <w:pPr>
              <w:numPr>
                <w:ilvl w:val="0"/>
                <w:numId w:val="38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поздравить, выразить пожелания и отреагировать на них;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выразить благодарность;</w:t>
            </w:r>
          </w:p>
          <w:p>
            <w:pPr>
              <w:numPr>
                <w:ilvl w:val="0"/>
                <w:numId w:val="40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вежливо переспросить, выразить согласие /отказ.</w:t>
            </w:r>
          </w:p>
          <w:p>
            <w:pPr>
              <w:keepNext w:val="true"/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Объем диалогов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 3 реплик со стороны каждого учащегося.</w:t>
            </w:r>
          </w:p>
        </w:tc>
      </w:tr>
      <w:tr>
        <w:trPr>
          <w:trHeight w:val="200" w:hRule="auto"/>
          <w:jc w:val="left"/>
        </w:trPr>
        <w:tc>
          <w:tcPr>
            <w:tcW w:w="9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097"/>
      </w:tblGrid>
      <w:tr>
        <w:trPr>
          <w:trHeight w:val="1" w:hRule="atLeast"/>
          <w:jc w:val="left"/>
        </w:trPr>
        <w:tc>
          <w:tcPr>
            <w:tcW w:w="10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При обучении ведению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диалога-расспроса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отрабатываютсяречевые умениязапрашивать и сообщать фактическую информацию (Кто? Что? Как? Где? Куда? Когда? С кем? Почему?), переходя с позиции спрашивающего на позицию отвечающего. Объем диалогов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до 4-х реплик со стороны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каждого учащегося.</w:t>
            </w:r>
          </w:p>
        </w:tc>
      </w:tr>
      <w:tr>
        <w:trPr>
          <w:trHeight w:val="1" w:hRule="atLeast"/>
          <w:jc w:val="left"/>
        </w:trPr>
        <w:tc>
          <w:tcPr>
            <w:tcW w:w="10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При обучении  ведению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диалога-побуждения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2"/>
                <w:shd w:fill="FFFFFF" w:val="clear"/>
              </w:rPr>
              <w:t xml:space="preserve"> к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действию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отрабатываются умения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2"/>
                <w:shd w:fill="FFFFFF" w:val="clear"/>
              </w:rPr>
              <w:t xml:space="preserve">:</w:t>
            </w:r>
          </w:p>
          <w:p>
            <w:pPr>
              <w:numPr>
                <w:ilvl w:val="0"/>
                <w:numId w:val="52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обратиться с просьбой и выразить готовность/отказ ее выполнить;</w:t>
            </w:r>
          </w:p>
          <w:p>
            <w:pPr>
              <w:numPr>
                <w:ilvl w:val="0"/>
                <w:numId w:val="52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дать совет и принять/не принять его;</w:t>
            </w:r>
          </w:p>
          <w:p>
            <w:pPr>
              <w:numPr>
                <w:ilvl w:val="0"/>
                <w:numId w:val="52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пригласить к действию/взаимодействию и согласиться/не согласиться, принять в нем участие.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Объем диалогов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до 4-х реплик со стороны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каждого учащегося.</w:t>
            </w:r>
          </w:p>
          <w:p>
            <w:pPr>
              <w:spacing w:before="0" w:after="0" w:line="240"/>
              <w:ind w:right="0" w:left="-250" w:firstLine="128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 обучении ведению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диалога-обмена мнениями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отрабатываются  умения: </w:t>
            </w:r>
          </w:p>
          <w:p>
            <w:pPr>
              <w:numPr>
                <w:ilvl w:val="0"/>
                <w:numId w:val="55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выражать свою точку зрения;</w:t>
            </w:r>
          </w:p>
          <w:p>
            <w:pPr>
              <w:numPr>
                <w:ilvl w:val="0"/>
                <w:numId w:val="55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выражать согласие/ несогласие с точкой зрения партнера;</w:t>
            </w:r>
          </w:p>
          <w:p>
            <w:pPr>
              <w:numPr>
                <w:ilvl w:val="0"/>
                <w:numId w:val="55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выражать сомнение;</w:t>
            </w:r>
          </w:p>
          <w:p>
            <w:pPr>
              <w:numPr>
                <w:ilvl w:val="0"/>
                <w:numId w:val="55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выражать чувства, эмоции (радость, огорчение). 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Объем учебных диалогов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 4-х реплик со стороны  каждого учащегося.</w:t>
            </w:r>
          </w:p>
        </w:tc>
      </w:tr>
      <w:tr>
        <w:trPr>
          <w:trHeight w:val="1" w:hRule="atLeast"/>
          <w:jc w:val="left"/>
        </w:trPr>
        <w:tc>
          <w:tcPr>
            <w:tcW w:w="10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2"/>
                <w:shd w:fill="FFFFFF" w:val="clear"/>
              </w:rPr>
              <w:t xml:space="preserve">Монологическая речь.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Развитие монологической речи в7 классе  предусматривает овладение следующими умениями:</w:t>
            </w:r>
          </w:p>
          <w:p>
            <w:pPr>
              <w:numPr>
                <w:ilvl w:val="0"/>
                <w:numId w:val="59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кратко   высказываться   о   фактах   и   событиях,   используя   такие  коммуникативные типы речи  как описание,  повествование и  сообщение, а также эмоциональные и оценочные суждения; </w:t>
            </w:r>
          </w:p>
          <w:p>
            <w:pPr>
              <w:numPr>
                <w:ilvl w:val="0"/>
                <w:numId w:val="59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передавать содержание, основную мысль прочитанного с опорой на текст; </w:t>
            </w:r>
          </w:p>
          <w:p>
            <w:pPr>
              <w:numPr>
                <w:ilvl w:val="0"/>
                <w:numId w:val="59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делать сообщение в связи с прочитанным/прослушанным текстом.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Объем монологического высказывания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до 8-10 фраз.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80"/>
        <w:gridCol w:w="437"/>
        <w:gridCol w:w="329"/>
      </w:tblGrid>
      <w:tr>
        <w:trPr>
          <w:trHeight w:val="1" w:hRule="atLeast"/>
          <w:jc w:val="left"/>
        </w:trPr>
        <w:tc>
          <w:tcPr>
            <w:tcW w:w="9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240" w:after="60" w:line="240"/>
              <w:ind w:right="0" w:left="0" w:firstLine="72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Аудирование.</w:t>
            </w:r>
          </w:p>
        </w:tc>
      </w:tr>
      <w:tr>
        <w:trPr>
          <w:trHeight w:val="1" w:hRule="atLeast"/>
          <w:jc w:val="left"/>
        </w:trPr>
        <w:tc>
          <w:tcPr>
            <w:tcW w:w="96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Владение умениями воспринимать на слух иноязычный текст предусматривает понимание несложных 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 текста.</w:t>
            </w:r>
          </w:p>
        </w:tc>
      </w:tr>
      <w:tr>
        <w:trPr>
          <w:trHeight w:val="1" w:hRule="atLeast"/>
          <w:jc w:val="left"/>
        </w:trPr>
        <w:tc>
          <w:tcPr>
            <w:tcW w:w="994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При этом предусматривается развитие умений:</w:t>
            </w:r>
          </w:p>
          <w:p>
            <w:pPr>
              <w:numPr>
                <w:ilvl w:val="0"/>
                <w:numId w:val="71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выделять основную мысль в воспринимаемом на слух тексте; </w:t>
            </w:r>
          </w:p>
          <w:p>
            <w:pPr>
              <w:numPr>
                <w:ilvl w:val="0"/>
                <w:numId w:val="71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выбирать главные факты, опуская второстепенные;</w:t>
            </w:r>
          </w:p>
          <w:p>
            <w:pPr>
              <w:numPr>
                <w:ilvl w:val="0"/>
                <w:numId w:val="71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выборочно понимать необходимую информацию в сообщениях прагматического характера с опорой на языковую догадку, контекст.</w:t>
            </w:r>
          </w:p>
        </w:tc>
      </w:tr>
      <w:tr>
        <w:trPr>
          <w:trHeight w:val="1" w:hRule="atLeast"/>
          <w:jc w:val="left"/>
        </w:trPr>
        <w:tc>
          <w:tcPr>
            <w:tcW w:w="994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Содержание текстов должно соответствовать возрастным особенностям и интересам учащихся 7 класса, иметь образовательную и воспитательную ценность. Время звучания текстов для аудирования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до 2-х минут.</w:t>
            </w:r>
          </w:p>
        </w:tc>
      </w:tr>
    </w:tbl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80"/>
        <w:gridCol w:w="919"/>
        <w:gridCol w:w="3436"/>
      </w:tblGrid>
      <w:tr>
        <w:trPr>
          <w:trHeight w:val="1" w:hRule="atLeast"/>
          <w:jc w:val="left"/>
        </w:trPr>
        <w:tc>
          <w:tcPr>
            <w:tcW w:w="9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60" w:line="240"/>
              <w:ind w:right="0" w:left="0" w:firstLine="72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</w:t>
            </w:r>
          </w:p>
        </w:tc>
      </w:tr>
      <w:tr>
        <w:trPr>
          <w:trHeight w:val="1" w:hRule="atLeast"/>
          <w:jc w:val="left"/>
        </w:trPr>
        <w:tc>
          <w:tcPr>
            <w:tcW w:w="1353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Школьники учатся читать и понимать тексты с различной глубиной 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Содержание текстов должно соответствовать возрастным особенностям и интересам учащихся 7 класса, иметь образовательную и воспитательную ценность.Независимо от вида чтения возможно использование двуязычного словаря.</w:t>
            </w:r>
          </w:p>
        </w:tc>
      </w:tr>
      <w:tr>
        <w:trPr>
          <w:trHeight w:val="1" w:hRule="atLeast"/>
          <w:jc w:val="left"/>
        </w:trPr>
        <w:tc>
          <w:tcPr>
            <w:tcW w:w="1353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FFFFFF" w:val="clear"/>
              </w:rPr>
              <w:t xml:space="preserve">Чтение с пониманием основного содержания текста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осуществляется на несложных  аутентичных материалах с ориентацией на предметное содержание, выделяемое в 7 классе, включающих факты, отражающие особенности быта, жизни, культуры стран изучаемого языка. Объем текстов для чтения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400-500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слов.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Умения чтения, подлежащие формированию:</w:t>
            </w:r>
          </w:p>
          <w:p>
            <w:pPr>
              <w:numPr>
                <w:ilvl w:val="0"/>
                <w:numId w:val="83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определять тему, содержание текста по заголовку;</w:t>
            </w:r>
          </w:p>
          <w:p>
            <w:pPr>
              <w:numPr>
                <w:ilvl w:val="0"/>
                <w:numId w:val="83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выделять основную мысль;</w:t>
            </w:r>
          </w:p>
          <w:p>
            <w:pPr>
              <w:numPr>
                <w:ilvl w:val="0"/>
                <w:numId w:val="83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выбирать главные факты из текста, опуская второстепенные;</w:t>
            </w:r>
          </w:p>
          <w:p>
            <w:pPr>
              <w:numPr>
                <w:ilvl w:val="0"/>
                <w:numId w:val="83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устанавливать логическую последовательность основных фактов текста.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FFFFFF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FFFFFF" w:val="clear"/>
              </w:rPr>
              <w:t xml:space="preserve">Чтение с полным пониманием текста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осуществляется на несложных  аутентичных текстах, ориентированных на предметное содержание речи в 7 классе. Формируются и отрабатываются умения:</w:t>
            </w:r>
          </w:p>
          <w:p>
            <w:pPr>
              <w:numPr>
                <w:ilvl w:val="0"/>
                <w:numId w:val="88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полно    и    точно    понимать    содержание    текста    на    основе    его информационной переработки (языковой догадки, словообразовательного анализа, использования двуязычного словаря);</w:t>
            </w:r>
          </w:p>
          <w:p>
            <w:pPr>
              <w:numPr>
                <w:ilvl w:val="0"/>
                <w:numId w:val="88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выражать свое мнение по прочитанному.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Объем текстов для чтения до 250 слов.</w:t>
            </w:r>
          </w:p>
        </w:tc>
      </w:tr>
      <w:tr>
        <w:trPr>
          <w:trHeight w:val="1" w:hRule="atLeast"/>
          <w:jc w:val="left"/>
        </w:trPr>
        <w:tc>
          <w:tcPr>
            <w:tcW w:w="100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FFFFFF" w:val="clear"/>
              </w:rPr>
              <w:t xml:space="preserve">Чтение с выборочным пониманием   нужной или интересующей информации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      </w:r>
          </w:p>
        </w:tc>
      </w:tr>
    </w:tbl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80"/>
        <w:gridCol w:w="946"/>
      </w:tblGrid>
      <w:tr>
        <w:trPr>
          <w:trHeight w:val="1" w:hRule="atLeast"/>
          <w:jc w:val="left"/>
        </w:trPr>
        <w:tc>
          <w:tcPr>
            <w:tcW w:w="9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60" w:line="240"/>
              <w:ind w:right="0" w:left="0" w:firstLine="72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Письменная речь</w:t>
            </w:r>
          </w:p>
        </w:tc>
      </w:tr>
      <w:tr>
        <w:trPr>
          <w:trHeight w:val="1" w:hRule="atLeast"/>
          <w:jc w:val="left"/>
        </w:trPr>
        <w:tc>
          <w:tcPr>
            <w:tcW w:w="101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Овладение письменной речью предусматривает развитие следующих умений:</w:t>
            </w:r>
          </w:p>
          <w:p>
            <w:pPr>
              <w:numPr>
                <w:ilvl w:val="0"/>
                <w:numId w:val="9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делать выписки из текста;</w:t>
            </w:r>
          </w:p>
          <w:p>
            <w:pPr>
              <w:numPr>
                <w:ilvl w:val="0"/>
                <w:numId w:val="9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писать короткие поздравления с днем рождения, другим праздником (объемом до 30 слов, включая адрес), выражать пожелания </w:t>
            </w:r>
          </w:p>
          <w:p>
            <w:pPr>
              <w:numPr>
                <w:ilvl w:val="0"/>
                <w:numId w:val="9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заполнять    бланки     (указывать     имя,    фамилию,    пол,    возраст, гражданство, адрес);</w:t>
            </w:r>
          </w:p>
          <w:p>
            <w:pPr>
              <w:numPr>
                <w:ilvl w:val="0"/>
                <w:numId w:val="9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писать личное письмо с опорой на образец (расспрашивать адресат   о   его   жизни,   делах,   сообщать   то   же   о   себе,   выражать благодарность, просьбы), объем личного письма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50-60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слов, включая адрес);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57"/>
      </w:tblGrid>
      <w:tr>
        <w:trPr>
          <w:trHeight w:val="270" w:hRule="auto"/>
          <w:jc w:val="left"/>
        </w:trPr>
        <w:tc>
          <w:tcPr>
            <w:tcW w:w="10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60" w:line="240"/>
              <w:ind w:right="0" w:left="0" w:firstLine="72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Социокультурные знания и умения</w:t>
            </w:r>
          </w:p>
        </w:tc>
      </w:tr>
      <w:tr>
        <w:trPr>
          <w:trHeight w:val="270" w:hRule="auto"/>
          <w:jc w:val="left"/>
        </w:trPr>
        <w:tc>
          <w:tcPr>
            <w:tcW w:w="10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Учащиеся знакомятся с отдельными социокультурными элементами речевого поведенческого этикета в немецкоязычной среде в условиях проигрывания ситуаций общения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семье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 школе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Проведение досуга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Использование немецкого языка как средства социокультурного развития школьников на данном  этапе  включает знакомством с: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10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фамилиями и  именами выдающихся людей в странах изучаемого языка;</w:t>
            </w:r>
          </w:p>
          <w:p>
            <w:pPr>
              <w:numPr>
                <w:ilvl w:val="0"/>
                <w:numId w:val="10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оригинальными или адаптированными   материалами детской поэзии и прозы;</w:t>
            </w:r>
          </w:p>
          <w:p>
            <w:pPr>
              <w:numPr>
                <w:ilvl w:val="0"/>
                <w:numId w:val="10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иноязычными сказками и легендами, рассказами;</w:t>
            </w:r>
          </w:p>
          <w:p>
            <w:pPr>
              <w:numPr>
                <w:ilvl w:val="0"/>
                <w:numId w:val="10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  государственной символикой (флагом и его цветовой символикой, столицами страны/ стран изучаемого языка);</w:t>
            </w:r>
          </w:p>
          <w:p>
            <w:pPr>
              <w:numPr>
                <w:ilvl w:val="0"/>
                <w:numId w:val="10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 традициями проведения праздников Рождества, Нового года, Пасхи и т.д. в странах изучаемого языка;</w:t>
            </w:r>
          </w:p>
          <w:p>
            <w:pPr>
              <w:numPr>
                <w:ilvl w:val="0"/>
                <w:numId w:val="109"/>
              </w:numPr>
              <w:tabs>
                <w:tab w:val="left" w:pos="360" w:leader="none"/>
              </w:tabs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словами немецкого язык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FFFFFF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, вошедшими во многие языки мира, (в том числе и в русский) и    русскими словами, вошедшими в лексикон немецк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языка.  </w:t>
            </w:r>
          </w:p>
          <w:p>
            <w:pPr>
              <w:spacing w:before="0" w:after="0" w:line="240"/>
              <w:ind w:right="0" w:left="0" w:firstLine="72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10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Предусматривается овладение умениями:</w:t>
            </w:r>
          </w:p>
          <w:p>
            <w:pPr>
              <w:numPr>
                <w:ilvl w:val="0"/>
                <w:numId w:val="113"/>
              </w:numPr>
              <w:tabs>
                <w:tab w:val="left" w:pos="720" w:leader="none"/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писать свое имя и фамилию, а также имена и фамилии своих родственников и друзей на немецком языке;</w:t>
            </w:r>
          </w:p>
          <w:p>
            <w:pPr>
              <w:numPr>
                <w:ilvl w:val="0"/>
                <w:numId w:val="113"/>
              </w:numPr>
              <w:tabs>
                <w:tab w:val="left" w:pos="720" w:leader="none"/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правильно оформлять адрес на немецком языке;</w:t>
            </w:r>
          </w:p>
          <w:p>
            <w:pPr>
              <w:numPr>
                <w:ilvl w:val="0"/>
                <w:numId w:val="113"/>
              </w:numPr>
              <w:tabs>
                <w:tab w:val="left" w:pos="720" w:leader="none"/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описывать наиболее известные культурные достопримечательности Москвы и Санкт-Петербурга, городов/сел/ деревень, в которых живут школьники.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</w:tr>
    </w:tbl>
    <w:p>
      <w:pPr>
        <w:keepNext w:val="true"/>
        <w:tabs>
          <w:tab w:val="left" w:pos="4724" w:leader="none"/>
        </w:tabs>
        <w:spacing w:before="240" w:after="6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ЯЗЫКОВЫЕ ЗНАНИЯ И НАВЫКИ  7 КЛАССА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Графика и орфография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Знания правил  чтения и написания новых слов, отобранных для данного этапа обучения, и навыки их употребления в речи.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Фонетическая сторона речи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Навыки адекватного произношения и различения на слух всех звуков немецкого языка; соблюдение правильного ударения в словах и фразах; членение предложений на смысловые группы; соблюдение интонации в различных типах предложений.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Лексическая сторона речи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 и реплики-клише речевого этикета, отражающих  культуру немецкоязычных стран.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Развитие навыков их распознавания  и употребления в речи.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Знание основных способов словообразования: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аффиксации: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существительных с суффиксами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ung (die Ordnung), -heit (die Freiheit), -keit (die Sauberkeit), -schaft (die Freundschaft), -or (de Proffessor), -um (das Datum), -ik (die Musik)</w:t>
        <w:br/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прилагательных с суффиксами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ig (richtig), -lich (fr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öhlich), -isch (typisch), -los (fehlerlos);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существительных и прилагательных с префиксом un- (das Ungl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ück, unglücklich)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глаголов с отделяемыми и неотделяемыми приставками и другими словами в функции приставок типа: fernsehen;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словосложения: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существительное + существительное ( das Klassenzimmer)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прилагательное + прилагательное (hellblau, dunkelrot)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прилагательное + существительное (die Fremdsprache)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глагол + существительное (der Springbrunnen)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конверсии (переход одной части речи в другую):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существительные от прилагательных (das Gr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ün, der Kranke)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существительные от глаголов (das Schreiben, das Rechnen)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Распознавание и использование интернациональных слов (der Computer)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Грамматическая сторона речи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Расширение объема значений грамматических средств, изученных в начальной школе и овладение новыми грамматическими явлениями.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Знание признаков и навыки распознавания и употребления в речи    нераспространенных и распространенных предложений;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безличных предложений (Es ist kalt. Es ist Winter);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предложений с глаголами legen, stellen,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ängen,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требующими после себя дополнение в Akkusativ и обстоятельство места при ответе на вопрос “Wohin?”; предложений с глаголами beginnen, raten, vorhaben и  др., требующими после себя Infinitivczu; побудительных предложений типа Gehenwir! Wollenwirgehen; все виды вопросительных предложений; предложений с неопределенно-личным местоимением “man”; предложений с инфинитивной группой um … zu;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сложносочиненных предложений с союзами denn, darum, deshalb; сложноподчиненных предложений с придаточными: дополнительными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 союзами dass, ob и др., причины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 союзами weil, da, условными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 союзом wenn.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Знание признаков, распознавание и особенности употребления в речи сильных глаголов в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äsens,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отобранных для данного этапа обучения, слабых и сильных глаголов с вспомогательными  глаголами haben в Perfekt; сильных глаголов со вспомогательным глаголом sein в Perfekt (kommen, sehen);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äteritum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слабых и сильных глаголов, а также  вспомогательных и модальных глаголов; глаголов с отделяемыми и неотделяемыми приставками в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äsens, Perfekt, Präteritum; Futurum (aufstehen, besuchen);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возвратных глаголов в основных  временных формах: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äsens, Perfekt, Präteritum (sichwashen).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Навыки распознавания и употребления в речи определенного, неопределенного, нулевого артикля; склонения существительных нарицательных; склонения прилагательных; степеней сравнения прилагательных и наречий; предлогов, имеющих двойное управление: требующих Dativ на вопрос “Wo?” и Akkusativ  на вопрос “Wohin?”; предлогов, требующих Dativ; предлоги, требующие Akkusativ.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Местоимения: личные, притяжательные, неопределенные (jemand, niemand).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Количественные числительные свыше 100 и порядковые числительные свыше 30.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Требования к уровню подготовки обучающихся.</w:t>
      </w:r>
    </w:p>
    <w:p>
      <w:pPr>
        <w:spacing w:before="0" w:after="0" w:line="240"/>
        <w:ind w:right="0" w:left="0" w:firstLine="70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результате изучения немецкого языка ученик должен:</w:t>
      </w:r>
    </w:p>
    <w:p>
      <w:pPr>
        <w:spacing w:before="0" w:after="0" w:line="240"/>
        <w:ind w:right="0" w:left="0" w:firstLine="705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знать/понимать: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>
      <w:pPr>
        <w:spacing w:before="0" w:after="0" w:line="240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признаки изученных грамматических явлений (безличных предложений;  предложений с глаголами legen, stellen,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ängen,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требующими после себя дополнение в Akkusativ и обстоятельство места при ответе на вопрос “Wohin?”; предложений с глаголами beginnen, raten, vorhaben; 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нормы речевого этикета (реплики-клише, наиболее распространенная оценочная лексика), принятые в стране изучаемого языка;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роль владения иностранными языками в современном мире, особенности образа жизни, быта, культуры стран изучаемого языка;</w:t>
      </w:r>
    </w:p>
    <w:p>
      <w:pPr>
        <w:spacing w:before="0" w:after="0" w:line="240"/>
        <w:ind w:right="0" w:left="0" w:firstLine="705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уметь:</w:t>
      </w:r>
    </w:p>
    <w:p>
      <w:pPr>
        <w:tabs>
          <w:tab w:val="left" w:pos="8220" w:leader="none"/>
        </w:tabs>
        <w:spacing w:before="0" w:after="0" w:line="240"/>
        <w:ind w:right="0" w:left="0" w:firstLine="70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говорение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начинать, вести/поддерживать и заканчивать беседу в стандартных ситуациях общения, соблюдая нормы речевого этикета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>
      <w:pPr>
        <w:tabs>
          <w:tab w:val="left" w:pos="8220" w:leader="none"/>
        </w:tabs>
        <w:spacing w:before="0" w:after="0" w:line="240"/>
        <w:ind w:right="0" w:left="0" w:firstLine="70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аудирование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 основное содержание кратких, несложных аутентичных прагматических текстов;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>
      <w:pPr>
        <w:tabs>
          <w:tab w:val="left" w:pos="8220" w:leader="none"/>
        </w:tabs>
        <w:spacing w:before="0" w:after="0" w:line="240"/>
        <w:ind w:right="0" w:left="0" w:firstLine="70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чтение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ориентироваться в иноязычном тексте: прогнозировать его содержание по заголовку;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читать аутентичные тексты разных жанров преимущественно с пониманием основного содержания;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читать текст с выборочным пониманием нужной или интересующей информации;</w:t>
      </w:r>
    </w:p>
    <w:p>
      <w:pPr>
        <w:tabs>
          <w:tab w:val="left" w:pos="8220" w:leader="none"/>
        </w:tabs>
        <w:spacing w:before="0" w:after="0" w:line="240"/>
        <w:ind w:right="0" w:left="0" w:firstLine="70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письменная речь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заполнять анкеты и формуляры;</w:t>
      </w:r>
    </w:p>
    <w:p>
      <w:pPr>
        <w:spacing w:before="0" w:after="0" w:line="256"/>
        <w:ind w:right="0" w:left="0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 силу  специфики  обучения  немецкому  языку  уроки  носят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комбинированный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характер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т.е. на  одном  уроке   могут  развиваться   все  виды  речевой  деятельности (аудирование, говорение, чтение  и   письмо).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  рабочую  программу   внесены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уроки   контроля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по  итогам  каждой темы   в   количестве  7   часов   (седьмая  контрольная  работа   -  итого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вая  за  курс  обучения  в  7  классе)  и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уроки   повторения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изученного  материала  за  курс   7  класса (в  мае)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Тематическое планирование курса немецкого языка 7 кл.  2023-2024 уч. год. (102 часа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190"/>
        <w:gridCol w:w="3190"/>
        <w:gridCol w:w="3191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Темы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часов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 летних каникул. (Повторение)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мы называем своей Родиной?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Облик города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визитная карточка страны.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Жизнь в большом городе.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Какие здесь проблемы?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деревне есть тоже много интересного.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Охрана окружающей среды-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одна из актуал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ьных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 сегодня.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здоровом теле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здоровый дух.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Повторение.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Контрольные работы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80"/>
        <w:gridCol w:w="5328"/>
        <w:gridCol w:w="1612"/>
      </w:tblGrid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5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1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часов</w:t>
            </w:r>
          </w:p>
        </w:tc>
      </w:tr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-6"/>
                <w:position w:val="0"/>
                <w:sz w:val="24"/>
                <w:shd w:fill="auto" w:val="clear"/>
              </w:rPr>
              <w:t xml:space="preserve"> :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-6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мы называем своей Родиной?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-6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position w:val="0"/>
              </w:rPr>
            </w:pPr>
          </w:p>
        </w:tc>
        <w:tc>
          <w:tcPr>
            <w:tcW w:w="1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Облик города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визитная карточка страны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Жизнь в большом городе.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Какие здесь проблемы?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 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деревне есть тоже много интересного.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Охрана окружающей среды-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одна из актуал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ьных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 сегодня.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здоровом теле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здоровый дух.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Итоговый тест за курс 7 класса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Для достижения целей  используются следующие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методы и приёмы обучения: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а) методы устного изложения знаний учителем и активизации познавательной деятельности учащихся: рассказ, объяснение, лекция,беседа; метод иллюстрации и демонстрации при устном изложении изучаемого материала;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б)методы закрепления изучаемого материала: беседа, работа с учебником;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в) методы самостоятельной работы учащихся по осмыслению и усвоению нового материала: работа с учебником;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г методы учебной работы по применению знаний на практике и выработке умений и навыков: упражнения;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д) методы оценки и проверки знаний, умений и навыков :повседневное наблюдение за работой учащихся, устный опрос(индивидуальный, фронтальный), выставление поурочного бала, контрольные работы, проверка домашних работ.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Комплексный характер организационной формы программы прояляется в том, что в ней отражены различные методы: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проблемно-игровые и учебные стуации;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метод ассоциации;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имитационная игра.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Календарно- тематическое  планирование 7 класс.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028"/>
        <w:gridCol w:w="4325"/>
        <w:gridCol w:w="1181"/>
        <w:gridCol w:w="1674"/>
        <w:gridCol w:w="1363"/>
      </w:tblGrid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п\п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раздела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программы. Тема урока.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часов.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Фактич.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75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Курс повторения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После летних каникул.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Встреча после летних каникул.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Мои летние каникулы.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школа.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Времена года.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Германия.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Германия и немецкоязычные страны.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Германия и немецкоязычные страны.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Германия и немецкоязычные страны.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Германия и немецкоязычные страны.Обобщающее  повторение.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Проверочная работа.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8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мы называем нашей Родиной?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26.09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27.09.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01.10.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03.10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04.10.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08.10.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Говорение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серебро, молчание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золото. Но не при изучении иностранного языка.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внимательно слушаем.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11.10.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Грамматика - крепкий орешек.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15.10.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Проверяем то, что знаем.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17.10.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18.10.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Проверочная работа.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22.10.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23.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Страноведение.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24.10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0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Облик города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визитная карточка страны.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25.10.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1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 Москва.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5.11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Санкт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Петербург.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7.11.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Города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Золотого кольца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8.11.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Города Германии.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12.11.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5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 учишь, то и  знаешь                      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32.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Грамматика - крепкий орешек.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Грамматика -  крепкий орешек.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21.11.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33.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внимательно слушаем.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2.11.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34.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Говорение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серебро, молчание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золото. Но не при изучении иностранного языка.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6.11.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35.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что знаем.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что знаем.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29.11.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37.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Проверочная работа.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38.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Страноведение.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Жизнь в большом современном городе. Какие здесь  проблемы?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39.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41.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 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42.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внимательно слушаем.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43.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44.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45.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47.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Грамматика-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крепкий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орешек.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6.12.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27.12.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49.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Говорение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серебро, молчание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золото. Но не при изучении иностранного языка.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51.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что знаем.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 что знаем.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52.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Проверочная работа.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53.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Страноведение.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15"/>
              </w:numPr>
              <w:spacing w:before="0" w:after="0" w:line="240"/>
              <w:ind w:right="0" w:left="108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 деревне есть тоже много интересного.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54.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55.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57.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58.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 то и знаешь.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 удовольствие.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 доставляет удовольствие.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 доставляет  удовольствие.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23.01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25.01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29.01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30.01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01.02</w:t>
            </w:r>
          </w:p>
        </w:tc>
        <w:tc>
          <w:tcPr>
            <w:tcW w:w="1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8"/>
        <w:gridCol w:w="4325"/>
        <w:gridCol w:w="1166"/>
        <w:gridCol w:w="1659"/>
        <w:gridCol w:w="1393"/>
      </w:tblGrid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60.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Грамматика - крепкий орешек.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Гамматика - крепкий орешек.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05.02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06.02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61.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Говорение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серебро, молчание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золото. Но не при изучении иностранного языка.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08.02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62.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внимательно слушаем.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12.02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64.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что знаем.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что знаем.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65.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Проверочная работа.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19.02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66.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Страноведение.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20.02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Охрана окружающей среды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актуальная проблема.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67.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 Планета в опасности. Почему?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22.02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68.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Уничтожение лесов. Значение леса.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26.02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69. 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Озоновые дыры.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27.02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70.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удовольствие.Загрязнение воды. 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29.02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72. 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04.03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05.03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45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74.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Грамматика-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крепкий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орешек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07.03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11.03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12.03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77.       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Говорение - серебро, молчание - золото, но не при изучении иностранного языка.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14.03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18.03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78.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внимательно слушаем.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19.03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5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80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что знаем.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 что знаем.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21.03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01.04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81.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Проверочная работа.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02.04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82.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Страноведение.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04.04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05"/>
              </w:numPr>
              <w:spacing w:before="0" w:after="0" w:line="240"/>
              <w:ind w:right="0" w:left="108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 здоровом теле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здоровый дух.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83.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08.04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84.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09.04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85.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доставляет удовольствие.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Олимпийские игры.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11.04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86.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87.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учишь, то и знаешь.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 учишь, то  и  знаешь.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15.04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16.04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88.</w:t>
            </w:r>
          </w:p>
          <w:p>
            <w:pPr>
              <w:tabs>
                <w:tab w:val="left" w:pos="710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71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89.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Говорение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серебро, молчание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золото.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 не при изучении иностранного языка.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18.04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22.04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90.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внимательно слушаем.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23.04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91.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Грамматика - крепкий орешек.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25.04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0" w:hRule="auto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94.      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что знаем.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что  знаем.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Повторяем то, что  знаем.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02.05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06.05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07.05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Проверочная работа.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13.05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96.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Страноведение.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14.05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Повторение.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97.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Обобщающее повторение.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16.05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98.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  <w:t xml:space="preserve">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Обобщающее повторение.       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20.05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99.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9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Итоговый тест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21.05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над ошибками.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23.05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101.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Повторение  пройденного.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102.</w:t>
            </w:r>
          </w:p>
        </w:tc>
        <w:tc>
          <w:tcPr>
            <w:tcW w:w="4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Планы на лето.</w:t>
            </w:r>
          </w:p>
        </w:tc>
        <w:tc>
          <w:tcPr>
            <w:tcW w:w="1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Перечень учебно-методических средств обучения.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Используемая линия УМК: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 Л. Бим,  Л. В.Садомова,. Немецкий язык, 7 класс, учебник для общеобразовательных учреждений - М.: Просвещение, 2016г.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И.Л. Бим. Л.В. Садомова, Л. М. Фомичева.  Рабочая тетрадь. 7 класса. Пособие для учащихся  общеобразовательных учреждений - М.: Просвещение, 2018 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 Л. Бим Р. Х. Жарова Л. В. Садомова Немецкий язык. Книга для учителя. 7 класс. -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М.: Просвещение, 2015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 Л. Бим Р. Х. Жарова Л. В. Садомова Ж.Я. Крылова Л.А. Чернявская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Немецкий язык. 7 класс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Аудиокурс к учебнику и книге для учителя (итоговый тест). - М.: Просвещение, 2015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И.Л. Бим Е.В. Игнатова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Немецкий язык. Книга для чтения 7-9 классы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М.: Просвещение, 2016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И.Л. Бим О.В. Каплина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Немецкий язык. Сборник упражнений. 5-9 классы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М.: Просвещение, 2010г.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26">
    <w:abstractNumId w:val="1"/>
  </w:num>
  <w:num w:numId="38">
    <w:abstractNumId w:val="84"/>
  </w:num>
  <w:num w:numId="40">
    <w:abstractNumId w:val="78"/>
  </w:num>
  <w:num w:numId="52">
    <w:abstractNumId w:val="72"/>
  </w:num>
  <w:num w:numId="55">
    <w:abstractNumId w:val="66"/>
  </w:num>
  <w:num w:numId="59">
    <w:abstractNumId w:val="60"/>
  </w:num>
  <w:num w:numId="71">
    <w:abstractNumId w:val="54"/>
  </w:num>
  <w:num w:numId="83">
    <w:abstractNumId w:val="48"/>
  </w:num>
  <w:num w:numId="88">
    <w:abstractNumId w:val="42"/>
  </w:num>
  <w:num w:numId="99">
    <w:abstractNumId w:val="36"/>
  </w:num>
  <w:num w:numId="109">
    <w:abstractNumId w:val="30"/>
  </w:num>
  <w:num w:numId="113">
    <w:abstractNumId w:val="24"/>
  </w:num>
  <w:num w:numId="248">
    <w:abstractNumId w:val="18"/>
  </w:num>
  <w:num w:numId="302">
    <w:abstractNumId w:val="12"/>
  </w:num>
  <w:num w:numId="415">
    <w:abstractNumId w:val="6"/>
  </w:num>
  <w:num w:numId="50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